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EE181E">
        <w:rPr>
          <w:rFonts w:ascii="Times New Roman" w:hAnsi="Times New Roman" w:cs="Times New Roman"/>
          <w:sz w:val="27"/>
          <w:szCs w:val="27"/>
        </w:rPr>
        <w:t>Министерство здравоохранения</w:t>
      </w: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7"/>
          <w:szCs w:val="27"/>
        </w:rPr>
      </w:pPr>
      <w:r w:rsidRPr="00EE181E"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7"/>
          <w:szCs w:val="27"/>
        </w:rPr>
      </w:pP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ОГБУЗ «Алексеевская ЦРБ»</w:t>
      </w: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7"/>
          <w:szCs w:val="27"/>
        </w:rPr>
      </w:pP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7"/>
          <w:szCs w:val="27"/>
        </w:rPr>
      </w:pPr>
      <w:r w:rsidRPr="0061589D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194709" cy="1432932"/>
            <wp:effectExtent l="19050" t="0" r="544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09" cy="143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84" w:rsidRPr="00EE181E" w:rsidRDefault="00483284" w:rsidP="00483284">
      <w:pPr>
        <w:spacing w:after="0" w:line="240" w:lineRule="auto"/>
        <w:ind w:left="567"/>
        <w:rPr>
          <w:rFonts w:ascii="Times New Roman" w:hAnsi="Times New Roman" w:cs="Times New Roman"/>
          <w:sz w:val="27"/>
          <w:szCs w:val="27"/>
        </w:rPr>
      </w:pPr>
    </w:p>
    <w:p w:rsidR="00483284" w:rsidRPr="00EE181E" w:rsidRDefault="00483284" w:rsidP="00483284">
      <w:pPr>
        <w:spacing w:after="0" w:line="240" w:lineRule="auto"/>
        <w:ind w:left="567"/>
        <w:rPr>
          <w:rFonts w:ascii="Times New Roman" w:hAnsi="Times New Roman" w:cs="Times New Roman"/>
          <w:sz w:val="27"/>
          <w:szCs w:val="27"/>
        </w:rPr>
      </w:pPr>
    </w:p>
    <w:p w:rsidR="00483284" w:rsidRPr="00EE181E" w:rsidRDefault="00483284" w:rsidP="00483284">
      <w:pPr>
        <w:spacing w:after="0" w:line="240" w:lineRule="auto"/>
        <w:ind w:left="567"/>
        <w:rPr>
          <w:rFonts w:ascii="Times New Roman" w:hAnsi="Times New Roman" w:cs="Times New Roman"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P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284">
        <w:rPr>
          <w:rFonts w:ascii="Times New Roman" w:hAnsi="Times New Roman" w:cs="Times New Roman"/>
          <w:b/>
          <w:sz w:val="32"/>
          <w:szCs w:val="32"/>
        </w:rPr>
        <w:t xml:space="preserve">П А М Я Т К А </w:t>
      </w: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P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284">
        <w:rPr>
          <w:rFonts w:ascii="Times New Roman" w:hAnsi="Times New Roman" w:cs="Times New Roman"/>
          <w:b/>
          <w:sz w:val="32"/>
          <w:szCs w:val="32"/>
        </w:rPr>
        <w:t xml:space="preserve">«Что нужно знать и иметь пациенту с собой </w:t>
      </w:r>
    </w:p>
    <w:p w:rsidR="00483284" w:rsidRP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284">
        <w:rPr>
          <w:rFonts w:ascii="Times New Roman" w:hAnsi="Times New Roman" w:cs="Times New Roman"/>
          <w:b/>
          <w:sz w:val="32"/>
          <w:szCs w:val="32"/>
        </w:rPr>
        <w:t>для исследований функциональной и ультразвуковой диагностики»</w:t>
      </w:r>
    </w:p>
    <w:p w:rsidR="00483284" w:rsidRP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7"/>
          <w:szCs w:val="27"/>
        </w:rPr>
      </w:pPr>
      <w:r w:rsidRPr="00EE181E">
        <w:rPr>
          <w:rFonts w:ascii="Times New Roman" w:hAnsi="Times New Roman" w:cs="Times New Roman"/>
          <w:sz w:val="27"/>
          <w:szCs w:val="27"/>
        </w:rPr>
        <w:t>г. Алексеевка</w:t>
      </w:r>
    </w:p>
    <w:p w:rsidR="00483284" w:rsidRPr="00EE181E" w:rsidRDefault="00483284" w:rsidP="0048328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7"/>
          <w:szCs w:val="27"/>
        </w:rPr>
      </w:pPr>
      <w:r w:rsidRPr="00EE181E">
        <w:rPr>
          <w:rFonts w:ascii="Times New Roman" w:hAnsi="Times New Roman" w:cs="Times New Roman"/>
          <w:sz w:val="27"/>
          <w:szCs w:val="27"/>
        </w:rPr>
        <w:t>2024 г.</w:t>
      </w: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  <w:lastRenderedPageBreak/>
        <w:t>Ультразвуковые исследования:</w:t>
      </w: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7"/>
          <w:szCs w:val="27"/>
        </w:rPr>
      </w:pPr>
    </w:p>
    <w:p w:rsidR="00483284" w:rsidRPr="00483284" w:rsidRDefault="00483284" w:rsidP="00483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7"/>
          <w:szCs w:val="27"/>
        </w:rPr>
      </w:pP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  <w:t>Пациенту надо иметь</w:t>
      </w: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  <w:t xml:space="preserve"> (общие рекомендации):</w:t>
      </w:r>
    </w:p>
    <w:p w:rsidR="00483284" w:rsidRPr="00483284" w:rsidRDefault="00483284" w:rsidP="00483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7"/>
          <w:szCs w:val="27"/>
        </w:rPr>
      </w:pPr>
    </w:p>
    <w:p w:rsidR="00483284" w:rsidRPr="00483284" w:rsidRDefault="00483284" w:rsidP="004832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color w:val="111111"/>
          <w:kern w:val="0"/>
          <w:sz w:val="27"/>
          <w:szCs w:val="27"/>
        </w:rPr>
        <w:t>направление на исследование;</w:t>
      </w:r>
    </w:p>
    <w:p w:rsidR="00483284" w:rsidRPr="00483284" w:rsidRDefault="00483284" w:rsidP="004832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color w:val="111111"/>
          <w:kern w:val="0"/>
          <w:sz w:val="27"/>
          <w:szCs w:val="27"/>
        </w:rPr>
        <w:t>полотенце (салфетка);</w:t>
      </w:r>
    </w:p>
    <w:p w:rsidR="00483284" w:rsidRPr="00483284" w:rsidRDefault="00483284" w:rsidP="004832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color w:val="111111"/>
          <w:kern w:val="0"/>
          <w:sz w:val="27"/>
          <w:szCs w:val="27"/>
        </w:rPr>
        <w:t>пеленка (одноразовая простыня);</w:t>
      </w:r>
    </w:p>
    <w:p w:rsidR="00483284" w:rsidRPr="00483284" w:rsidRDefault="00483284" w:rsidP="004832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color w:val="111111"/>
          <w:kern w:val="0"/>
          <w:sz w:val="27"/>
          <w:szCs w:val="27"/>
        </w:rPr>
        <w:t>бахилы (сменную обувь);</w:t>
      </w:r>
    </w:p>
    <w:p w:rsidR="00483284" w:rsidRPr="00483284" w:rsidRDefault="00483284" w:rsidP="004832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color w:val="111111"/>
          <w:kern w:val="0"/>
          <w:sz w:val="27"/>
          <w:szCs w:val="27"/>
        </w:rPr>
        <w:t>историю болезни (предыдущие исследования);</w:t>
      </w:r>
    </w:p>
    <w:p w:rsidR="00483284" w:rsidRPr="00483284" w:rsidRDefault="00483284" w:rsidP="004832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color w:val="111111"/>
          <w:kern w:val="0"/>
          <w:sz w:val="27"/>
          <w:szCs w:val="27"/>
        </w:rPr>
        <w:t>напомнить пациенту, что следует приходить к конкретному времени без опозданий в назначенный день.</w:t>
      </w:r>
    </w:p>
    <w:p w:rsidR="00483284" w:rsidRPr="00483284" w:rsidRDefault="00483284" w:rsidP="00483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kern w:val="0"/>
          <w:sz w:val="27"/>
          <w:szCs w:val="27"/>
        </w:rPr>
      </w:pP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kern w:val="0"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color w:val="111111"/>
          <w:kern w:val="0"/>
          <w:sz w:val="27"/>
          <w:szCs w:val="27"/>
          <w:u w:val="single"/>
        </w:rPr>
        <w:t xml:space="preserve">Для исследования мочевого пузыря, предстательной железы, </w:t>
      </w: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b/>
          <w:color w:val="111111"/>
          <w:kern w:val="0"/>
          <w:sz w:val="27"/>
          <w:szCs w:val="27"/>
          <w:u w:val="single"/>
        </w:rPr>
        <w:t>ОМТ (матки и придатков):</w:t>
      </w:r>
    </w:p>
    <w:p w:rsidR="00483284" w:rsidRPr="00483284" w:rsidRDefault="00483284" w:rsidP="00483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kern w:val="0"/>
          <w:sz w:val="27"/>
          <w:szCs w:val="27"/>
        </w:rPr>
      </w:pPr>
    </w:p>
    <w:p w:rsidR="00483284" w:rsidRPr="00483284" w:rsidRDefault="00483284" w:rsidP="004832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kern w:val="0"/>
          <w:sz w:val="27"/>
          <w:szCs w:val="27"/>
        </w:rPr>
        <w:t>Явиться на исследование с полным мочевым пузырем (рекомендуется за 2 часа до исследования выпить 1,5 л жидкости (минеральная вода, сок, компот, чай и т.п);</w:t>
      </w:r>
    </w:p>
    <w:p w:rsidR="00483284" w:rsidRPr="00483284" w:rsidRDefault="00483284" w:rsidP="004832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kern w:val="0"/>
          <w:sz w:val="27"/>
          <w:szCs w:val="27"/>
        </w:rPr>
        <w:t>При исследовании ОМТ (матки и придатков) иметь презерватив для УЗИ и стерильные перчатки.</w:t>
      </w:r>
    </w:p>
    <w:p w:rsidR="00483284" w:rsidRDefault="00483284" w:rsidP="006C0B77">
      <w:pPr>
        <w:spacing w:after="0"/>
        <w:ind w:firstLine="709"/>
        <w:jc w:val="both"/>
      </w:pP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kern w:val="0"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bCs/>
          <w:iCs/>
          <w:color w:val="auto"/>
          <w:kern w:val="0"/>
          <w:sz w:val="27"/>
          <w:szCs w:val="27"/>
          <w:u w:val="single"/>
        </w:rPr>
        <w:t xml:space="preserve">Для исследования брюшной полости с определением </w:t>
      </w: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Calibri" w:hAnsi="Calibri" w:cs="Times New Roman"/>
          <w:color w:val="auto"/>
          <w:kern w:val="0"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bCs/>
          <w:iCs/>
          <w:color w:val="auto"/>
          <w:kern w:val="0"/>
          <w:sz w:val="27"/>
          <w:szCs w:val="27"/>
          <w:u w:val="single"/>
        </w:rPr>
        <w:t>функции желчного пузыря:</w:t>
      </w:r>
    </w:p>
    <w:p w:rsidR="00483284" w:rsidRPr="00483284" w:rsidRDefault="00483284" w:rsidP="0048328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kern w:val="0"/>
          <w:sz w:val="27"/>
          <w:szCs w:val="27"/>
        </w:rPr>
      </w:pPr>
    </w:p>
    <w:p w:rsidR="00483284" w:rsidRPr="00483284" w:rsidRDefault="00483284" w:rsidP="004832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kern w:val="0"/>
          <w:sz w:val="27"/>
          <w:szCs w:val="27"/>
        </w:rPr>
        <w:t>За 3 дня до исследования исключить из рациона: черный хлеб, молоко, горох, фасоль, капусту, свежие овощи, фрукты, сладкие блюда;</w:t>
      </w:r>
    </w:p>
    <w:p w:rsidR="00483284" w:rsidRPr="00483284" w:rsidRDefault="00483284" w:rsidP="004832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kern w:val="0"/>
          <w:sz w:val="27"/>
          <w:szCs w:val="27"/>
        </w:rPr>
        <w:t>При склонности к повышенному газообразованию за 3 дня до исследования принимать «Эспумизан» по 2 капсулы 3-4 раза в день или ферментные препараты;</w:t>
      </w:r>
    </w:p>
    <w:p w:rsidR="00483284" w:rsidRPr="00483284" w:rsidRDefault="00483284" w:rsidP="004832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kern w:val="0"/>
          <w:sz w:val="27"/>
          <w:szCs w:val="27"/>
        </w:rPr>
        <w:t>Исследование проводится натощак (не есть и не пить!);</w:t>
      </w:r>
    </w:p>
    <w:p w:rsidR="00483284" w:rsidRPr="00483284" w:rsidRDefault="00483284" w:rsidP="004832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kern w:val="0"/>
          <w:sz w:val="27"/>
          <w:szCs w:val="27"/>
        </w:rPr>
        <w:t>С собой иметь йогурт (8% жирности) или сметану (15% жирности) 200 г.</w:t>
      </w: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7"/>
          <w:szCs w:val="27"/>
        </w:rPr>
      </w:pPr>
    </w:p>
    <w:p w:rsidR="00483284" w:rsidRPr="00483284" w:rsidRDefault="00483284" w:rsidP="00483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7"/>
          <w:szCs w:val="27"/>
        </w:rPr>
      </w:pPr>
    </w:p>
    <w:p w:rsidR="00483284" w:rsidRPr="00483284" w:rsidRDefault="00483284" w:rsidP="004832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sz w:val="27"/>
          <w:szCs w:val="27"/>
          <w:u w:val="single"/>
        </w:rPr>
        <w:t>Для исследования щитовидной железы, почек, надпочечников, периферических лимфатических узлов, сосудов нижних конечностей специальной подготовки не требуется.</w:t>
      </w:r>
    </w:p>
    <w:p w:rsidR="00483284" w:rsidRPr="00483284" w:rsidRDefault="00483284" w:rsidP="004832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Pr="00483284" w:rsidRDefault="00483284" w:rsidP="004832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3284" w:rsidRPr="00483284" w:rsidRDefault="00483284" w:rsidP="004832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sz w:val="27"/>
          <w:szCs w:val="27"/>
          <w:u w:val="single"/>
        </w:rPr>
        <w:t xml:space="preserve">При исследовании периферических лимфатических узлов с собой иметь перчатки. </w:t>
      </w:r>
    </w:p>
    <w:p w:rsidR="00483284" w:rsidRPr="00483284" w:rsidRDefault="00483284" w:rsidP="004832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483284" w:rsidRDefault="00483284" w:rsidP="006C0B77">
      <w:pPr>
        <w:spacing w:after="0"/>
        <w:ind w:firstLine="709"/>
        <w:jc w:val="both"/>
      </w:pPr>
    </w:p>
    <w:p w:rsidR="00483284" w:rsidRDefault="00483284" w:rsidP="006C0B77">
      <w:pPr>
        <w:spacing w:after="0"/>
        <w:ind w:firstLine="709"/>
        <w:jc w:val="both"/>
      </w:pPr>
    </w:p>
    <w:p w:rsidR="00483284" w:rsidRDefault="00483284" w:rsidP="006C0B77">
      <w:pPr>
        <w:spacing w:after="0"/>
        <w:ind w:firstLine="709"/>
        <w:jc w:val="both"/>
      </w:pPr>
    </w:p>
    <w:p w:rsidR="00483284" w:rsidRPr="00483284" w:rsidRDefault="00483284" w:rsidP="0048328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kern w:val="0"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bCs/>
          <w:sz w:val="27"/>
          <w:szCs w:val="27"/>
          <w:u w:val="single"/>
          <w:shd w:val="clear" w:color="auto" w:fill="FFFFFF"/>
        </w:rPr>
        <w:lastRenderedPageBreak/>
        <w:t>Для ФГДС (фиброгастродуоденоскопия):</w:t>
      </w:r>
    </w:p>
    <w:p w:rsidR="00483284" w:rsidRPr="00483284" w:rsidRDefault="00483284" w:rsidP="0048328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  <w:u w:val="single"/>
        </w:rPr>
      </w:pPr>
    </w:p>
    <w:p w:rsidR="00483284" w:rsidRPr="00483284" w:rsidRDefault="00483284" w:rsidP="00483284">
      <w:pPr>
        <w:numPr>
          <w:ilvl w:val="0"/>
          <w:numId w:val="4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kern w:val="0"/>
          <w:sz w:val="27"/>
          <w:szCs w:val="27"/>
        </w:rPr>
        <w:t>За 3 дня исключить из рациона газированные напитки, крепкий чай, кофе, бобовые культуры, капусту, свежий хлеб, лук, чеснок, кисломолочные продукты для избежания избыточного газообразования, ужин накануне легкий;</w:t>
      </w:r>
    </w:p>
    <w:p w:rsidR="00483284" w:rsidRPr="00483284" w:rsidRDefault="00483284" w:rsidP="00483284">
      <w:pPr>
        <w:numPr>
          <w:ilvl w:val="0"/>
          <w:numId w:val="4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  <w:shd w:val="clear" w:color="auto" w:fill="FFFFFF"/>
        </w:rPr>
        <w:t>Последний прием пищи за 10- 12 часов до исследования. Воду до процедуры пить разрешается, но за 2 часа до исследования исключить;</w:t>
      </w:r>
    </w:p>
    <w:p w:rsidR="00483284" w:rsidRPr="00483284" w:rsidRDefault="00483284" w:rsidP="00483284">
      <w:pPr>
        <w:numPr>
          <w:ilvl w:val="0"/>
          <w:numId w:val="4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kern w:val="0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  <w:shd w:val="clear" w:color="auto" w:fill="FFFFFF"/>
        </w:rPr>
        <w:t>За 2-3 дня до процедуры не курить и не принимать спиртные напитки.</w:t>
      </w:r>
    </w:p>
    <w:p w:rsidR="00483284" w:rsidRPr="00483284" w:rsidRDefault="00483284" w:rsidP="00483284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kern w:val="0"/>
          <w:sz w:val="27"/>
          <w:szCs w:val="27"/>
        </w:rPr>
      </w:pPr>
    </w:p>
    <w:p w:rsidR="00483284" w:rsidRDefault="00483284" w:rsidP="0048328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kern w:val="0"/>
          <w:sz w:val="27"/>
          <w:szCs w:val="27"/>
          <w:u w:val="single"/>
        </w:rPr>
        <w:t xml:space="preserve">Для процедуры колоноскопии также исключаются из рациона продукты, увеличивающие газообразование в кишечнике и накануне исследования проводится лаваж (очищение) толстой кишки от каловых масс – по строго индивидуальным </w:t>
      </w:r>
      <w:r w:rsidRPr="00483284"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  <w:t xml:space="preserve">рекомендациям врача, учитывая сроки и дозирование </w:t>
      </w:r>
      <w:r w:rsidRPr="00483284">
        <w:rPr>
          <w:rFonts w:ascii="Times New Roman" w:hAnsi="Times New Roman" w:cs="Times New Roman"/>
          <w:b/>
          <w:color w:val="auto"/>
          <w:sz w:val="27"/>
          <w:szCs w:val="27"/>
          <w:u w:val="single"/>
          <w:shd w:val="clear" w:color="auto" w:fill="FFFFFF"/>
        </w:rPr>
        <w:t>изоосмотических растворов и</w:t>
      </w:r>
      <w:r w:rsidRPr="00483284">
        <w:rPr>
          <w:rFonts w:ascii="Times New Roman" w:hAnsi="Times New Roman" w:cs="Times New Roman"/>
          <w:b/>
          <w:color w:val="auto"/>
          <w:sz w:val="27"/>
          <w:szCs w:val="27"/>
          <w:u w:val="single"/>
          <w:shd w:val="clear" w:color="auto" w:fill="FAFAFB"/>
        </w:rPr>
        <w:t xml:space="preserve"> </w:t>
      </w:r>
      <w:r w:rsidRPr="00483284"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  <w:t>слабительных препаратов!</w:t>
      </w:r>
    </w:p>
    <w:p w:rsidR="00483284" w:rsidRDefault="00483284" w:rsidP="0048328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</w:pPr>
    </w:p>
    <w:p w:rsidR="00483284" w:rsidRDefault="00483284" w:rsidP="0048328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</w:pPr>
    </w:p>
    <w:p w:rsidR="00483284" w:rsidRPr="00483284" w:rsidRDefault="00483284" w:rsidP="0048328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sz w:val="27"/>
          <w:szCs w:val="27"/>
          <w:u w:val="single"/>
        </w:rPr>
        <w:t>ЭКГ (электрокардиограмма):</w:t>
      </w:r>
    </w:p>
    <w:p w:rsidR="00483284" w:rsidRPr="00483284" w:rsidRDefault="00483284" w:rsidP="00483284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Явиться за 20-30 мин до начала процедуры (сердце должно быть в покое);</w:t>
      </w:r>
    </w:p>
    <w:p w:rsidR="00483284" w:rsidRPr="00483284" w:rsidRDefault="00483284" w:rsidP="00483284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Иметь пеленку (простыня) на кушетку;</w:t>
      </w:r>
    </w:p>
    <w:p w:rsidR="00483284" w:rsidRPr="00483284" w:rsidRDefault="00483284" w:rsidP="00483284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С собой салфетку (полотенце);</w:t>
      </w:r>
    </w:p>
    <w:p w:rsidR="00483284" w:rsidRPr="00483284" w:rsidRDefault="00483284" w:rsidP="00483284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Предыдущие ЭКГ-записи (после инфаркта или операций на сердце).</w:t>
      </w:r>
    </w:p>
    <w:p w:rsidR="00483284" w:rsidRPr="00483284" w:rsidRDefault="00483284" w:rsidP="004832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sz w:val="27"/>
          <w:szCs w:val="27"/>
          <w:u w:val="single"/>
        </w:rPr>
        <w:t>Суточное мониторирование ЭКГ (Холтер):</w:t>
      </w:r>
    </w:p>
    <w:p w:rsidR="00483284" w:rsidRPr="00483284" w:rsidRDefault="00483284" w:rsidP="0048328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Амбулаторная карта + ЭКГ – пленка;</w:t>
      </w:r>
    </w:p>
    <w:p w:rsidR="00483284" w:rsidRPr="00483284" w:rsidRDefault="00483284" w:rsidP="0048328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Знать рост и вес;</w:t>
      </w:r>
    </w:p>
    <w:p w:rsidR="00483284" w:rsidRPr="00483284" w:rsidRDefault="00483284" w:rsidP="0048328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Мужчинам брить грудь.</w:t>
      </w:r>
    </w:p>
    <w:p w:rsidR="00483284" w:rsidRPr="00483284" w:rsidRDefault="00483284" w:rsidP="004832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sz w:val="27"/>
          <w:szCs w:val="27"/>
          <w:u w:val="single"/>
        </w:rPr>
        <w:t>Суточное мониторирование АД (СМАД):</w:t>
      </w:r>
    </w:p>
    <w:p w:rsidR="00483284" w:rsidRPr="00483284" w:rsidRDefault="00483284" w:rsidP="00483284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Амбулаторная карта;</w:t>
      </w:r>
    </w:p>
    <w:p w:rsidR="00483284" w:rsidRPr="00483284" w:rsidRDefault="00483284" w:rsidP="00483284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Знать рост и все.</w:t>
      </w:r>
    </w:p>
    <w:p w:rsidR="00483284" w:rsidRPr="00483284" w:rsidRDefault="00483284" w:rsidP="0048328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sz w:val="27"/>
          <w:szCs w:val="27"/>
          <w:u w:val="single"/>
        </w:rPr>
        <w:t>Спирометрия (ФВД):</w:t>
      </w:r>
    </w:p>
    <w:p w:rsidR="00483284" w:rsidRPr="00483284" w:rsidRDefault="00483284" w:rsidP="0048328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Натощак;</w:t>
      </w:r>
    </w:p>
    <w:p w:rsidR="00483284" w:rsidRPr="00483284" w:rsidRDefault="00483284" w:rsidP="0048328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Знать рост и вес;</w:t>
      </w:r>
    </w:p>
    <w:p w:rsidR="00483284" w:rsidRPr="00483284" w:rsidRDefault="00483284" w:rsidP="0048328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Если ФВД с пробой, то иметь свой брохолитик (обязательно аэрозоль);</w:t>
      </w:r>
    </w:p>
    <w:p w:rsidR="00483284" w:rsidRPr="00483284" w:rsidRDefault="00483284" w:rsidP="0048328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Женщинам не красить губы помадой.</w:t>
      </w:r>
    </w:p>
    <w:p w:rsidR="00483284" w:rsidRDefault="00483284" w:rsidP="0048328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</w:pP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  <w:u w:val="single"/>
          <w:shd w:val="clear" w:color="auto" w:fill="FFFFFF"/>
        </w:rPr>
      </w:pPr>
      <w:r w:rsidRPr="00483284">
        <w:rPr>
          <w:rFonts w:ascii="Times New Roman" w:hAnsi="Times New Roman" w:cs="Times New Roman"/>
          <w:b/>
          <w:bCs/>
          <w:color w:val="333333"/>
          <w:sz w:val="27"/>
          <w:szCs w:val="27"/>
          <w:u w:val="single"/>
          <w:shd w:val="clear" w:color="auto" w:fill="FFFFFF"/>
        </w:rPr>
        <w:t>Реоэнцефалография (РЭГ):</w:t>
      </w:r>
    </w:p>
    <w:p w:rsidR="00483284" w:rsidRPr="00483284" w:rsidRDefault="00483284" w:rsidP="00483284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Измерить АД;</w:t>
      </w:r>
    </w:p>
    <w:p w:rsidR="00483284" w:rsidRPr="00483284" w:rsidRDefault="00483284" w:rsidP="00483284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Полотенце.</w:t>
      </w: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</w:pPr>
      <w:r w:rsidRPr="00483284">
        <w:rPr>
          <w:rFonts w:ascii="Times New Roman" w:hAnsi="Times New Roman" w:cs="Times New Roman"/>
          <w:b/>
          <w:bCs/>
          <w:color w:val="333333"/>
          <w:sz w:val="27"/>
          <w:szCs w:val="27"/>
          <w:u w:val="single"/>
          <w:shd w:val="clear" w:color="auto" w:fill="FFFFFF"/>
        </w:rPr>
        <w:t>Реовазография</w:t>
      </w:r>
      <w:r w:rsidRPr="00483284"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  <w:t> верхних и нижних конечностей (</w:t>
      </w:r>
      <w:r w:rsidRPr="00483284">
        <w:rPr>
          <w:rFonts w:ascii="Times New Roman" w:hAnsi="Times New Roman" w:cs="Times New Roman"/>
          <w:b/>
          <w:bCs/>
          <w:color w:val="333333"/>
          <w:sz w:val="27"/>
          <w:szCs w:val="27"/>
          <w:u w:val="single"/>
          <w:shd w:val="clear" w:color="auto" w:fill="FFFFFF"/>
        </w:rPr>
        <w:t>РВГ</w:t>
      </w:r>
      <w:r w:rsidRPr="00483284"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  <w:t>):</w:t>
      </w:r>
    </w:p>
    <w:p w:rsidR="00483284" w:rsidRPr="00483284" w:rsidRDefault="00483284" w:rsidP="00483284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Измерить АД;</w:t>
      </w:r>
    </w:p>
    <w:p w:rsidR="00483284" w:rsidRPr="00483284" w:rsidRDefault="00483284" w:rsidP="00483284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Пеленка и полотенце;</w:t>
      </w:r>
    </w:p>
    <w:p w:rsidR="00483284" w:rsidRPr="00483284" w:rsidRDefault="00483284" w:rsidP="00483284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Чистые руки и ноги.</w:t>
      </w: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3284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Электроэнцефалография (ЭЭГ):</w:t>
      </w:r>
    </w:p>
    <w:p w:rsidR="00483284" w:rsidRPr="00483284" w:rsidRDefault="00483284" w:rsidP="00483284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Амбулаторная карта;</w:t>
      </w:r>
    </w:p>
    <w:p w:rsidR="00483284" w:rsidRPr="00483284" w:rsidRDefault="00483284" w:rsidP="00483284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Паспорт;</w:t>
      </w:r>
    </w:p>
    <w:p w:rsidR="00483284" w:rsidRPr="00483284" w:rsidRDefault="00483284" w:rsidP="00483284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Полотенце.</w:t>
      </w:r>
    </w:p>
    <w:p w:rsidR="00483284" w:rsidRPr="00483284" w:rsidRDefault="00483284" w:rsidP="004832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</w:pPr>
      <w:r w:rsidRPr="00483284"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  <w:t>Электронейромиография (ЭНМГ):</w:t>
      </w:r>
    </w:p>
    <w:p w:rsidR="00483284" w:rsidRPr="00483284" w:rsidRDefault="00483284" w:rsidP="00483284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Амбулаторная карта;</w:t>
      </w:r>
    </w:p>
    <w:p w:rsidR="00483284" w:rsidRPr="00483284" w:rsidRDefault="00483284" w:rsidP="00483284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Пеленка (простыня);</w:t>
      </w:r>
    </w:p>
    <w:p w:rsidR="00483284" w:rsidRPr="00483284" w:rsidRDefault="00483284" w:rsidP="00483284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3284">
        <w:rPr>
          <w:rFonts w:ascii="Times New Roman" w:hAnsi="Times New Roman" w:cs="Times New Roman"/>
          <w:sz w:val="27"/>
          <w:szCs w:val="27"/>
        </w:rPr>
        <w:t>Полотенце.</w:t>
      </w: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</w:pPr>
      <w:r w:rsidRPr="00483284">
        <w:rPr>
          <w:rFonts w:ascii="Times New Roman" w:hAnsi="Times New Roman" w:cs="Times New Roman"/>
          <w:b/>
          <w:sz w:val="27"/>
          <w:szCs w:val="27"/>
          <w:u w:val="single"/>
        </w:rPr>
        <w:br/>
      </w:r>
      <w:r w:rsidRPr="00483284"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  <w:t>Велоэргометрия (ВЭМ):</w:t>
      </w:r>
    </w:p>
    <w:p w:rsidR="00483284" w:rsidRPr="00483284" w:rsidRDefault="00483284" w:rsidP="00483284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48328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Амбулаторная карта;</w:t>
      </w:r>
    </w:p>
    <w:p w:rsidR="00483284" w:rsidRPr="00483284" w:rsidRDefault="00483284" w:rsidP="00483284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48328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Предыдущие заключения ЭКГ, УЗИ и др. анализов;</w:t>
      </w:r>
    </w:p>
    <w:p w:rsidR="00483284" w:rsidRPr="00483284" w:rsidRDefault="00483284" w:rsidP="00483284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48328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Шорты, вода, полотенце.</w:t>
      </w:r>
    </w:p>
    <w:p w:rsidR="00483284" w:rsidRPr="00483284" w:rsidRDefault="00483284" w:rsidP="00483284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483284" w:rsidRPr="00483284" w:rsidRDefault="00483284" w:rsidP="00483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  <w:u w:val="single"/>
          <w:shd w:val="clear" w:color="auto" w:fill="FFFFFF"/>
        </w:rPr>
      </w:pPr>
      <w:r w:rsidRPr="00483284"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  <w:t xml:space="preserve">УЗИ сердца + </w:t>
      </w:r>
      <w:r w:rsidRPr="00483284">
        <w:rPr>
          <w:rFonts w:ascii="Times New Roman" w:hAnsi="Times New Roman" w:cs="Times New Roman"/>
          <w:b/>
          <w:bCs/>
          <w:color w:val="333333"/>
          <w:sz w:val="27"/>
          <w:szCs w:val="27"/>
          <w:u w:val="single"/>
          <w:shd w:val="clear" w:color="auto" w:fill="FFFFFF"/>
        </w:rPr>
        <w:t>УЗДГ</w:t>
      </w:r>
      <w:r w:rsidRPr="00483284"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  <w:t> </w:t>
      </w:r>
      <w:r w:rsidRPr="00483284">
        <w:rPr>
          <w:rFonts w:ascii="Times New Roman" w:hAnsi="Times New Roman" w:cs="Times New Roman"/>
          <w:b/>
          <w:bCs/>
          <w:color w:val="333333"/>
          <w:sz w:val="27"/>
          <w:szCs w:val="27"/>
          <w:u w:val="single"/>
          <w:shd w:val="clear" w:color="auto" w:fill="FFFFFF"/>
        </w:rPr>
        <w:t>БЦА:</w:t>
      </w:r>
    </w:p>
    <w:p w:rsidR="00483284" w:rsidRPr="00483284" w:rsidRDefault="00483284" w:rsidP="00483284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</w:pPr>
      <w:r w:rsidRPr="0048328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Амбулаторная карта;</w:t>
      </w:r>
    </w:p>
    <w:p w:rsidR="00483284" w:rsidRPr="00483284" w:rsidRDefault="00483284" w:rsidP="00483284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</w:pPr>
      <w:r w:rsidRPr="0048328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ЭКГ-пленка, предыдущие заключения УЗИ;</w:t>
      </w:r>
    </w:p>
    <w:p w:rsidR="00483284" w:rsidRPr="00483284" w:rsidRDefault="00483284" w:rsidP="00483284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</w:pPr>
      <w:r w:rsidRPr="0048328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Полотенце и пеленка. </w:t>
      </w:r>
    </w:p>
    <w:p w:rsidR="00483284" w:rsidRPr="00483284" w:rsidRDefault="00483284" w:rsidP="0048328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auto"/>
          <w:kern w:val="0"/>
          <w:sz w:val="27"/>
          <w:szCs w:val="27"/>
          <w:u w:val="single"/>
        </w:rPr>
      </w:pPr>
    </w:p>
    <w:p w:rsidR="00483284" w:rsidRPr="00483284" w:rsidRDefault="00483284" w:rsidP="0048328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auto"/>
          <w:kern w:val="0"/>
          <w:sz w:val="27"/>
          <w:szCs w:val="27"/>
          <w:u w:val="single"/>
        </w:rPr>
      </w:pPr>
    </w:p>
    <w:p w:rsidR="00483284" w:rsidRDefault="00483284" w:rsidP="006C0B77">
      <w:pPr>
        <w:spacing w:after="0"/>
        <w:ind w:firstLine="709"/>
        <w:jc w:val="both"/>
      </w:pPr>
    </w:p>
    <w:sectPr w:rsidR="004832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7F0"/>
    <w:multiLevelType w:val="hybridMultilevel"/>
    <w:tmpl w:val="671C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58EF"/>
    <w:multiLevelType w:val="hybridMultilevel"/>
    <w:tmpl w:val="23E8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67B0"/>
    <w:multiLevelType w:val="hybridMultilevel"/>
    <w:tmpl w:val="529E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C31CB"/>
    <w:multiLevelType w:val="hybridMultilevel"/>
    <w:tmpl w:val="E22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871D5"/>
    <w:multiLevelType w:val="hybridMultilevel"/>
    <w:tmpl w:val="8A22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66844"/>
    <w:multiLevelType w:val="hybridMultilevel"/>
    <w:tmpl w:val="9088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F1C1F"/>
    <w:multiLevelType w:val="hybridMultilevel"/>
    <w:tmpl w:val="2AB2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96AB2"/>
    <w:multiLevelType w:val="hybridMultilevel"/>
    <w:tmpl w:val="0EFE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65470"/>
    <w:multiLevelType w:val="hybridMultilevel"/>
    <w:tmpl w:val="29C2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E15C3"/>
    <w:multiLevelType w:val="hybridMultilevel"/>
    <w:tmpl w:val="1184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107E6"/>
    <w:multiLevelType w:val="hybridMultilevel"/>
    <w:tmpl w:val="59D4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B6E38"/>
    <w:multiLevelType w:val="hybridMultilevel"/>
    <w:tmpl w:val="72F2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065D5"/>
    <w:multiLevelType w:val="hybridMultilevel"/>
    <w:tmpl w:val="F398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36515"/>
    <w:multiLevelType w:val="hybridMultilevel"/>
    <w:tmpl w:val="560E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6D5C"/>
    <w:rsid w:val="00226F61"/>
    <w:rsid w:val="00356D5C"/>
    <w:rsid w:val="00483284"/>
    <w:rsid w:val="0067146A"/>
    <w:rsid w:val="006C0B77"/>
    <w:rsid w:val="008242FF"/>
    <w:rsid w:val="00870751"/>
    <w:rsid w:val="00922C48"/>
    <w:rsid w:val="00B158F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84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61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2966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Кабинет116</dc:creator>
  <cp:lastModifiedBy>user</cp:lastModifiedBy>
  <cp:revision>2</cp:revision>
  <dcterms:created xsi:type="dcterms:W3CDTF">2024-06-06T06:48:00Z</dcterms:created>
  <dcterms:modified xsi:type="dcterms:W3CDTF">2024-06-06T06:48:00Z</dcterms:modified>
</cp:coreProperties>
</file>